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25E" w:rsidRPr="004D625E" w:rsidRDefault="004D625E" w:rsidP="00355787">
      <w:pPr>
        <w:pStyle w:val="NormalnyWeb"/>
        <w:spacing w:before="0" w:beforeAutospacing="0" w:after="0" w:afterAutospacing="0" w:line="360" w:lineRule="auto"/>
        <w:jc w:val="center"/>
        <w:rPr>
          <w:bCs/>
          <w:i/>
          <w:color w:val="00000A"/>
          <w:shd w:val="clear" w:color="auto" w:fill="FFFFFF"/>
        </w:rPr>
      </w:pPr>
      <w:r w:rsidRPr="004D625E">
        <w:rPr>
          <w:bCs/>
          <w:i/>
          <w:color w:val="00000A"/>
          <w:shd w:val="clear" w:color="auto" w:fill="FFFFFF"/>
        </w:rPr>
        <w:t>Projekt</w:t>
      </w:r>
    </w:p>
    <w:p w:rsidR="00097AC6" w:rsidRDefault="00097AC6" w:rsidP="00355787">
      <w:pPr>
        <w:pStyle w:val="NormalnyWeb"/>
        <w:spacing w:before="0" w:beforeAutospacing="0" w:after="0" w:afterAutospacing="0" w:line="360" w:lineRule="auto"/>
        <w:jc w:val="center"/>
      </w:pPr>
      <w:r>
        <w:rPr>
          <w:b/>
          <w:bCs/>
          <w:color w:val="00000A"/>
          <w:shd w:val="clear" w:color="auto" w:fill="FFFFFF"/>
        </w:rPr>
        <w:t>UCHWAŁA Nr ………………/2019</w:t>
      </w:r>
    </w:p>
    <w:p w:rsidR="00097AC6" w:rsidRDefault="00097AC6" w:rsidP="00355787">
      <w:pPr>
        <w:pStyle w:val="NormalnyWeb"/>
        <w:spacing w:before="0" w:beforeAutospacing="0" w:after="0" w:afterAutospacing="0" w:line="360" w:lineRule="auto"/>
        <w:jc w:val="center"/>
      </w:pPr>
      <w:r>
        <w:rPr>
          <w:b/>
          <w:bCs/>
          <w:color w:val="00000A"/>
          <w:shd w:val="clear" w:color="auto" w:fill="FFFFFF"/>
        </w:rPr>
        <w:t>Rady Gminy Lidzbark Warmiński</w:t>
      </w:r>
    </w:p>
    <w:p w:rsidR="00097AC6" w:rsidRDefault="00097AC6" w:rsidP="00355787">
      <w:pPr>
        <w:pStyle w:val="NormalnyWeb"/>
        <w:spacing w:before="0" w:beforeAutospacing="0" w:after="0" w:afterAutospacing="0" w:line="360" w:lineRule="auto"/>
        <w:jc w:val="center"/>
      </w:pPr>
      <w:r>
        <w:rPr>
          <w:color w:val="00000A"/>
          <w:shd w:val="clear" w:color="auto" w:fill="FFFFFF"/>
        </w:rPr>
        <w:t xml:space="preserve">z dnia …………. 2019 r. </w:t>
      </w:r>
    </w:p>
    <w:p w:rsidR="009A26DA" w:rsidRDefault="00097AC6" w:rsidP="003557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9A26DA" w:rsidRPr="009A26DA">
        <w:rPr>
          <w:rFonts w:ascii="Times New Roman" w:hAnsi="Times New Roman" w:cs="Times New Roman"/>
          <w:sz w:val="24"/>
          <w:szCs w:val="24"/>
        </w:rPr>
        <w:t>sprawie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sprzedaży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udział</w:t>
      </w:r>
      <w:r w:rsidR="001E65BE">
        <w:rPr>
          <w:rFonts w:ascii="Times New Roman" w:hAnsi="Times New Roman" w:cs="Times New Roman"/>
          <w:sz w:val="24"/>
          <w:szCs w:val="24"/>
        </w:rPr>
        <w:t>u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w nieruchomości zabudowan</w:t>
      </w:r>
      <w:r w:rsidR="003751D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j</w:t>
      </w:r>
      <w:r w:rsidR="009A26DA" w:rsidRPr="009A26DA">
        <w:rPr>
          <w:rFonts w:ascii="Times New Roman" w:hAnsi="Times New Roman" w:cs="Times New Roman"/>
          <w:sz w:val="24"/>
          <w:szCs w:val="24"/>
        </w:rPr>
        <w:t xml:space="preserve"> stanowiąc</w:t>
      </w:r>
      <w:r w:rsidR="003751D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j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współwłasność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Gminy</w:t>
      </w:r>
      <w:r w:rsidR="003751DF" w:rsidRP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3751DF">
        <w:rPr>
          <w:rFonts w:ascii="Times New Roman" w:hAnsi="Times New Roman" w:cs="Times New Roman"/>
          <w:sz w:val="24"/>
          <w:szCs w:val="24"/>
        </w:rPr>
        <w:t>Lidzbark Warmiński</w:t>
      </w:r>
      <w:r w:rsidR="003751DF" w:rsidRP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i os</w:t>
      </w:r>
      <w:r w:rsidR="001E65BE">
        <w:rPr>
          <w:rFonts w:ascii="Times New Roman" w:hAnsi="Times New Roman" w:cs="Times New Roman"/>
          <w:sz w:val="24"/>
          <w:szCs w:val="24"/>
        </w:rPr>
        <w:t>oby</w:t>
      </w:r>
      <w:r w:rsidR="009A26DA" w:rsidRPr="009A26DA">
        <w:rPr>
          <w:rFonts w:ascii="Times New Roman" w:hAnsi="Times New Roman" w:cs="Times New Roman"/>
          <w:sz w:val="24"/>
          <w:szCs w:val="24"/>
        </w:rPr>
        <w:t xml:space="preserve"> fizyczn</w:t>
      </w:r>
      <w:r w:rsidR="001E65BE">
        <w:rPr>
          <w:rFonts w:ascii="Times New Roman" w:hAnsi="Times New Roman" w:cs="Times New Roman"/>
          <w:sz w:val="24"/>
          <w:szCs w:val="24"/>
        </w:rPr>
        <w:t>ej</w:t>
      </w:r>
      <w:r w:rsidR="009A26DA" w:rsidRPr="009A26DA">
        <w:rPr>
          <w:rFonts w:ascii="Times New Roman" w:hAnsi="Times New Roman" w:cs="Times New Roman"/>
          <w:sz w:val="24"/>
          <w:szCs w:val="24"/>
        </w:rPr>
        <w:t xml:space="preserve"> oraz określenia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stawki bonifikaty od ceny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sprzedaży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udziału</w:t>
      </w:r>
    </w:p>
    <w:p w:rsidR="00355787" w:rsidRDefault="009A26DA" w:rsidP="00355787">
      <w:pPr>
        <w:pStyle w:val="western"/>
        <w:spacing w:after="0" w:line="360" w:lineRule="auto"/>
        <w:jc w:val="both"/>
        <w:rPr>
          <w:color w:val="00000A"/>
          <w:sz w:val="24"/>
          <w:szCs w:val="24"/>
        </w:rPr>
      </w:pPr>
      <w:r w:rsidRPr="00E05416">
        <w:rPr>
          <w:sz w:val="24"/>
          <w:szCs w:val="24"/>
        </w:rPr>
        <w:t xml:space="preserve">Na podstawie art. 18 ust. 2 pkt 9 lit. a ustawy z dnia 8 marca 1990 r. o samorządzie gminnym </w:t>
      </w:r>
      <w:r w:rsidR="00E05416" w:rsidRPr="00E05416">
        <w:rPr>
          <w:color w:val="00000A"/>
          <w:sz w:val="24"/>
          <w:szCs w:val="24"/>
        </w:rPr>
        <w:t>(t. j. Dz. U. z 201</w:t>
      </w:r>
      <w:r w:rsidR="00DD71C7">
        <w:rPr>
          <w:color w:val="00000A"/>
          <w:sz w:val="24"/>
          <w:szCs w:val="24"/>
        </w:rPr>
        <w:t>9</w:t>
      </w:r>
      <w:r w:rsidR="00E05416" w:rsidRPr="00E05416">
        <w:rPr>
          <w:color w:val="00000A"/>
          <w:sz w:val="24"/>
          <w:szCs w:val="24"/>
        </w:rPr>
        <w:t xml:space="preserve"> r. poz. </w:t>
      </w:r>
      <w:r w:rsidR="00DD71C7">
        <w:rPr>
          <w:color w:val="00000A"/>
          <w:sz w:val="24"/>
          <w:szCs w:val="24"/>
        </w:rPr>
        <w:t>506</w:t>
      </w:r>
      <w:r w:rsidR="00E05416" w:rsidRPr="00E05416">
        <w:rPr>
          <w:color w:val="00000A"/>
          <w:sz w:val="24"/>
          <w:szCs w:val="24"/>
        </w:rPr>
        <w:t>)</w:t>
      </w:r>
      <w:r w:rsidR="00AE0CEF">
        <w:rPr>
          <w:color w:val="00000A"/>
          <w:sz w:val="24"/>
          <w:szCs w:val="24"/>
        </w:rPr>
        <w:t>,</w:t>
      </w:r>
      <w:r w:rsidR="00E05416" w:rsidRPr="00E05416">
        <w:rPr>
          <w:color w:val="00000A"/>
          <w:sz w:val="24"/>
          <w:szCs w:val="24"/>
        </w:rPr>
        <w:t xml:space="preserve"> </w:t>
      </w:r>
      <w:r w:rsidR="002E6FB2">
        <w:rPr>
          <w:sz w:val="24"/>
          <w:szCs w:val="24"/>
        </w:rPr>
        <w:t>art. 13</w:t>
      </w:r>
      <w:r w:rsidR="00136143">
        <w:rPr>
          <w:sz w:val="24"/>
          <w:szCs w:val="24"/>
        </w:rPr>
        <w:t xml:space="preserve"> ust. 1, </w:t>
      </w:r>
      <w:r w:rsidRPr="00E05416">
        <w:rPr>
          <w:sz w:val="24"/>
          <w:szCs w:val="24"/>
        </w:rPr>
        <w:t>art. 34 ust. 1 pkt 3, art. 37 ust. 2 pkt 1</w:t>
      </w:r>
      <w:r w:rsidR="00136143">
        <w:rPr>
          <w:sz w:val="24"/>
          <w:szCs w:val="24"/>
        </w:rPr>
        <w:t xml:space="preserve"> i 9</w:t>
      </w:r>
      <w:r w:rsidRPr="00E05416">
        <w:rPr>
          <w:sz w:val="24"/>
          <w:szCs w:val="24"/>
        </w:rPr>
        <w:t>, art. 68 ust. 1 pkt 1 i 1b ustawy z dnia 21 sierpnia 1997 r. o gospodarce</w:t>
      </w:r>
      <w:r w:rsidR="00DC0DAB" w:rsidRPr="00E05416">
        <w:rPr>
          <w:sz w:val="24"/>
          <w:szCs w:val="24"/>
        </w:rPr>
        <w:t xml:space="preserve"> </w:t>
      </w:r>
      <w:r w:rsidR="00E05416" w:rsidRPr="00E05416">
        <w:rPr>
          <w:color w:val="00000A"/>
          <w:sz w:val="24"/>
          <w:szCs w:val="24"/>
        </w:rPr>
        <w:t>nieruchomościami (t. j. Dz. U. z 2018 r. poz. 2204 ze zm.)</w:t>
      </w:r>
      <w:r w:rsidR="00AE0CEF">
        <w:rPr>
          <w:color w:val="00000A"/>
          <w:sz w:val="24"/>
          <w:szCs w:val="24"/>
        </w:rPr>
        <w:t>,</w:t>
      </w:r>
      <w:r w:rsidR="00AE0CEF" w:rsidRPr="00E05416">
        <w:rPr>
          <w:sz w:val="24"/>
          <w:szCs w:val="24"/>
        </w:rPr>
        <w:t xml:space="preserve"> </w:t>
      </w:r>
      <w:r w:rsidR="00097AC6" w:rsidRPr="00E05416">
        <w:rPr>
          <w:sz w:val="24"/>
          <w:szCs w:val="24"/>
        </w:rPr>
        <w:t>art. 198 ustawy z dnia 23 kwietnia 1964 r. kodeks cywilny (</w:t>
      </w:r>
      <w:r w:rsidR="00097AC6">
        <w:rPr>
          <w:sz w:val="24"/>
          <w:szCs w:val="24"/>
        </w:rPr>
        <w:t xml:space="preserve"> </w:t>
      </w:r>
      <w:proofErr w:type="spellStart"/>
      <w:r w:rsidR="00097AC6">
        <w:rPr>
          <w:sz w:val="24"/>
          <w:szCs w:val="24"/>
        </w:rPr>
        <w:t>t.j</w:t>
      </w:r>
      <w:proofErr w:type="spellEnd"/>
      <w:r w:rsidR="00097AC6">
        <w:rPr>
          <w:sz w:val="24"/>
          <w:szCs w:val="24"/>
        </w:rPr>
        <w:t xml:space="preserve">. </w:t>
      </w:r>
      <w:r w:rsidR="00097AC6" w:rsidRPr="00E05416">
        <w:rPr>
          <w:sz w:val="24"/>
          <w:szCs w:val="24"/>
        </w:rPr>
        <w:t>Dz. U. z 201</w:t>
      </w:r>
      <w:r w:rsidR="00097AC6">
        <w:rPr>
          <w:sz w:val="24"/>
          <w:szCs w:val="24"/>
        </w:rPr>
        <w:t>8</w:t>
      </w:r>
      <w:r w:rsidR="00097AC6" w:rsidRPr="00E05416">
        <w:rPr>
          <w:sz w:val="24"/>
          <w:szCs w:val="24"/>
        </w:rPr>
        <w:t xml:space="preserve"> r., poz. </w:t>
      </w:r>
      <w:r w:rsidR="00097AC6">
        <w:rPr>
          <w:sz w:val="24"/>
          <w:szCs w:val="24"/>
        </w:rPr>
        <w:t>1025</w:t>
      </w:r>
      <w:r w:rsidR="00097AC6" w:rsidRPr="00E05416">
        <w:rPr>
          <w:sz w:val="24"/>
          <w:szCs w:val="24"/>
        </w:rPr>
        <w:t xml:space="preserve">) </w:t>
      </w:r>
      <w:r w:rsidR="00E05416" w:rsidRPr="00E05416">
        <w:rPr>
          <w:color w:val="00000A"/>
          <w:sz w:val="24"/>
          <w:szCs w:val="24"/>
        </w:rPr>
        <w:t>oraz uchwały Nr VIII/59/11 z dnia 8 czerwca 2011 r. w sprawie zasad gospodarowania nieruchomościami stanowiącymi własność Gminy Lidzbark Warmiński</w:t>
      </w:r>
      <w:r w:rsidR="008719B8">
        <w:rPr>
          <w:color w:val="00000A"/>
          <w:sz w:val="24"/>
          <w:szCs w:val="24"/>
        </w:rPr>
        <w:t xml:space="preserve"> </w:t>
      </w:r>
      <w:bookmarkStart w:id="0" w:name="_Hlk4735508"/>
      <w:r w:rsidR="008719B8">
        <w:rPr>
          <w:color w:val="00000A"/>
          <w:sz w:val="24"/>
          <w:szCs w:val="24"/>
        </w:rPr>
        <w:t>(Dz. Urz. Woj. Warmińsko-Mazurskiego  Nr 107, poz. 1780)</w:t>
      </w:r>
      <w:r w:rsidR="00E05416" w:rsidRPr="00E05416">
        <w:rPr>
          <w:color w:val="00000A"/>
          <w:sz w:val="24"/>
          <w:szCs w:val="24"/>
        </w:rPr>
        <w:t xml:space="preserve"> </w:t>
      </w:r>
      <w:bookmarkEnd w:id="0"/>
      <w:r w:rsidR="00E05416" w:rsidRPr="00E05416">
        <w:rPr>
          <w:color w:val="00000A"/>
          <w:sz w:val="24"/>
          <w:szCs w:val="24"/>
        </w:rPr>
        <w:t>Rada Gminy uchwala, co następuje:</w:t>
      </w:r>
      <w:r w:rsidR="00B040FC" w:rsidRPr="00B040FC">
        <w:t xml:space="preserve"> </w:t>
      </w:r>
    </w:p>
    <w:p w:rsidR="003751DF" w:rsidRPr="00E05416" w:rsidRDefault="000D57B6" w:rsidP="00355787">
      <w:pPr>
        <w:pStyle w:val="western"/>
        <w:spacing w:after="0" w:line="360" w:lineRule="auto"/>
        <w:jc w:val="both"/>
        <w:rPr>
          <w:sz w:val="24"/>
          <w:szCs w:val="24"/>
        </w:rPr>
      </w:pPr>
      <w:r w:rsidRPr="009A26DA">
        <w:rPr>
          <w:sz w:val="24"/>
          <w:szCs w:val="24"/>
        </w:rPr>
        <w:t>§ 1</w:t>
      </w:r>
      <w:r>
        <w:rPr>
          <w:sz w:val="24"/>
          <w:szCs w:val="24"/>
        </w:rPr>
        <w:t xml:space="preserve">.  </w:t>
      </w:r>
      <w:r w:rsidR="009A26DA" w:rsidRPr="00E05416">
        <w:rPr>
          <w:sz w:val="24"/>
          <w:szCs w:val="24"/>
        </w:rPr>
        <w:t xml:space="preserve">Wyraża się zgodę na sprzedaż </w:t>
      </w:r>
      <w:r w:rsidR="009232C9">
        <w:rPr>
          <w:sz w:val="24"/>
          <w:szCs w:val="24"/>
        </w:rPr>
        <w:t xml:space="preserve">7/14 </w:t>
      </w:r>
      <w:r w:rsidR="009232C9" w:rsidRPr="00E05416">
        <w:rPr>
          <w:sz w:val="24"/>
          <w:szCs w:val="24"/>
        </w:rPr>
        <w:t xml:space="preserve">udziału </w:t>
      </w:r>
      <w:r w:rsidR="009A26DA" w:rsidRPr="00E05416">
        <w:rPr>
          <w:sz w:val="24"/>
          <w:szCs w:val="24"/>
        </w:rPr>
        <w:t xml:space="preserve">posiadanego przez Gminę </w:t>
      </w:r>
      <w:r w:rsidR="00C34BE4" w:rsidRPr="00E05416">
        <w:rPr>
          <w:sz w:val="24"/>
          <w:szCs w:val="24"/>
        </w:rPr>
        <w:t>Lidzbark Warmiński</w:t>
      </w:r>
      <w:r w:rsidR="009A26DA" w:rsidRPr="00E05416">
        <w:rPr>
          <w:sz w:val="24"/>
          <w:szCs w:val="24"/>
        </w:rPr>
        <w:t xml:space="preserve"> </w:t>
      </w:r>
      <w:r w:rsidR="009232C9" w:rsidRPr="00E05416">
        <w:rPr>
          <w:sz w:val="24"/>
          <w:szCs w:val="24"/>
        </w:rPr>
        <w:t>w zabudowanej nieruchomości położon</w:t>
      </w:r>
      <w:r w:rsidR="009232C9">
        <w:rPr>
          <w:sz w:val="24"/>
          <w:szCs w:val="24"/>
        </w:rPr>
        <w:t>ej</w:t>
      </w:r>
      <w:r w:rsidR="009232C9" w:rsidRPr="00E05416">
        <w:rPr>
          <w:sz w:val="24"/>
          <w:szCs w:val="24"/>
        </w:rPr>
        <w:t xml:space="preserve"> w obrębie geodezyjnym </w:t>
      </w:r>
      <w:r w:rsidR="009232C9">
        <w:rPr>
          <w:sz w:val="24"/>
          <w:szCs w:val="24"/>
        </w:rPr>
        <w:t>Nowosady</w:t>
      </w:r>
      <w:r w:rsidR="009232C9" w:rsidRPr="00E05416">
        <w:rPr>
          <w:sz w:val="24"/>
          <w:szCs w:val="24"/>
        </w:rPr>
        <w:t xml:space="preserve">, oznaczonej w ewidencji gruntów jako działka nr </w:t>
      </w:r>
      <w:r w:rsidR="009232C9">
        <w:rPr>
          <w:sz w:val="24"/>
          <w:szCs w:val="24"/>
        </w:rPr>
        <w:t>41</w:t>
      </w:r>
      <w:r w:rsidR="009232C9" w:rsidRPr="00E05416">
        <w:rPr>
          <w:sz w:val="24"/>
          <w:szCs w:val="24"/>
        </w:rPr>
        <w:t xml:space="preserve">/4 o pow. </w:t>
      </w:r>
      <w:r w:rsidR="009232C9">
        <w:rPr>
          <w:sz w:val="24"/>
          <w:szCs w:val="24"/>
        </w:rPr>
        <w:t>0,3001</w:t>
      </w:r>
      <w:r w:rsidR="009232C9" w:rsidRPr="00E05416">
        <w:rPr>
          <w:sz w:val="24"/>
          <w:szCs w:val="24"/>
        </w:rPr>
        <w:t xml:space="preserve"> m2</w:t>
      </w:r>
      <w:r w:rsidR="009232C9">
        <w:rPr>
          <w:sz w:val="24"/>
          <w:szCs w:val="24"/>
        </w:rPr>
        <w:t>, d</w:t>
      </w:r>
      <w:r w:rsidR="009232C9" w:rsidRPr="00E05416">
        <w:rPr>
          <w:sz w:val="24"/>
          <w:szCs w:val="24"/>
        </w:rPr>
        <w:t xml:space="preserve">la </w:t>
      </w:r>
      <w:r w:rsidR="009232C9">
        <w:rPr>
          <w:sz w:val="24"/>
          <w:szCs w:val="24"/>
        </w:rPr>
        <w:t>której</w:t>
      </w:r>
      <w:r w:rsidR="009232C9" w:rsidRPr="00E05416">
        <w:rPr>
          <w:sz w:val="24"/>
          <w:szCs w:val="24"/>
        </w:rPr>
        <w:t xml:space="preserve"> </w:t>
      </w:r>
      <w:r w:rsidR="009232C9">
        <w:rPr>
          <w:sz w:val="24"/>
          <w:szCs w:val="24"/>
        </w:rPr>
        <w:t>prowadzona</w:t>
      </w:r>
      <w:r w:rsidR="009232C9" w:rsidRPr="00E05416">
        <w:rPr>
          <w:sz w:val="24"/>
          <w:szCs w:val="24"/>
        </w:rPr>
        <w:t xml:space="preserve"> jest księga wieczysta Nr OL1L/00017</w:t>
      </w:r>
      <w:r w:rsidR="009232C9">
        <w:rPr>
          <w:sz w:val="24"/>
          <w:szCs w:val="24"/>
        </w:rPr>
        <w:t xml:space="preserve">998/4 </w:t>
      </w:r>
      <w:r w:rsidR="00480606">
        <w:rPr>
          <w:sz w:val="24"/>
          <w:szCs w:val="24"/>
        </w:rPr>
        <w:t>stanowiącego</w:t>
      </w:r>
      <w:r w:rsidR="009A26DA" w:rsidRPr="00E05416">
        <w:rPr>
          <w:sz w:val="24"/>
          <w:szCs w:val="24"/>
        </w:rPr>
        <w:t xml:space="preserve"> </w:t>
      </w:r>
      <w:r w:rsidR="003751DF" w:rsidRPr="00E05416">
        <w:rPr>
          <w:sz w:val="24"/>
          <w:szCs w:val="24"/>
        </w:rPr>
        <w:t>współwłasnoś</w:t>
      </w:r>
      <w:r w:rsidR="00480606">
        <w:rPr>
          <w:sz w:val="24"/>
          <w:szCs w:val="24"/>
        </w:rPr>
        <w:t>ć</w:t>
      </w:r>
      <w:r w:rsidR="003751DF" w:rsidRPr="00E05416">
        <w:rPr>
          <w:sz w:val="24"/>
          <w:szCs w:val="24"/>
        </w:rPr>
        <w:t xml:space="preserve"> Gminy Lidzbark Warmiński i os</w:t>
      </w:r>
      <w:r w:rsidR="00365A33">
        <w:rPr>
          <w:sz w:val="24"/>
          <w:szCs w:val="24"/>
        </w:rPr>
        <w:t>oby</w:t>
      </w:r>
      <w:r w:rsidR="003751DF" w:rsidRPr="00E05416">
        <w:rPr>
          <w:sz w:val="24"/>
          <w:szCs w:val="24"/>
        </w:rPr>
        <w:t xml:space="preserve"> fizyczn</w:t>
      </w:r>
      <w:r w:rsidR="00365A33">
        <w:rPr>
          <w:sz w:val="24"/>
          <w:szCs w:val="24"/>
        </w:rPr>
        <w:t>ej</w:t>
      </w:r>
      <w:r w:rsidR="003751DF" w:rsidRPr="00E05416">
        <w:rPr>
          <w:sz w:val="24"/>
          <w:szCs w:val="24"/>
        </w:rPr>
        <w:t>, w drodze bezprzetargowej na rzecz najemc</w:t>
      </w:r>
      <w:r w:rsidR="0098724D">
        <w:rPr>
          <w:sz w:val="24"/>
          <w:szCs w:val="24"/>
        </w:rPr>
        <w:t>y</w:t>
      </w:r>
      <w:r w:rsidR="003751DF" w:rsidRPr="00E05416">
        <w:rPr>
          <w:sz w:val="24"/>
          <w:szCs w:val="24"/>
        </w:rPr>
        <w:t xml:space="preserve"> lokal</w:t>
      </w:r>
      <w:r w:rsidR="0098724D">
        <w:rPr>
          <w:sz w:val="24"/>
          <w:szCs w:val="24"/>
        </w:rPr>
        <w:t>u</w:t>
      </w:r>
      <w:r w:rsidR="003751DF" w:rsidRPr="00E05416">
        <w:rPr>
          <w:sz w:val="24"/>
          <w:szCs w:val="24"/>
        </w:rPr>
        <w:t xml:space="preserve"> mieszkaln</w:t>
      </w:r>
      <w:r w:rsidR="0098724D">
        <w:rPr>
          <w:sz w:val="24"/>
          <w:szCs w:val="24"/>
        </w:rPr>
        <w:t>ego</w:t>
      </w:r>
      <w:r w:rsidR="005F4BCC">
        <w:rPr>
          <w:sz w:val="24"/>
          <w:szCs w:val="24"/>
        </w:rPr>
        <w:t>.</w:t>
      </w:r>
    </w:p>
    <w:p w:rsidR="000852C4" w:rsidRDefault="000852C4" w:rsidP="000852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A0D" w:rsidRDefault="009A26DA" w:rsidP="000852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7B6">
        <w:rPr>
          <w:rFonts w:ascii="Times New Roman" w:hAnsi="Times New Roman" w:cs="Times New Roman"/>
          <w:sz w:val="24"/>
          <w:szCs w:val="24"/>
        </w:rPr>
        <w:t>§ 2</w:t>
      </w:r>
      <w:r w:rsidR="000D57B6" w:rsidRPr="000D57B6">
        <w:rPr>
          <w:rFonts w:ascii="Times New Roman" w:hAnsi="Times New Roman" w:cs="Times New Roman"/>
          <w:sz w:val="24"/>
          <w:szCs w:val="24"/>
        </w:rPr>
        <w:t xml:space="preserve">. </w:t>
      </w:r>
      <w:r w:rsidR="000D57B6">
        <w:rPr>
          <w:rFonts w:ascii="Times New Roman" w:hAnsi="Times New Roman" w:cs="Times New Roman"/>
          <w:sz w:val="24"/>
          <w:szCs w:val="24"/>
        </w:rPr>
        <w:t xml:space="preserve">1. </w:t>
      </w:r>
      <w:r w:rsidR="00B90A5A">
        <w:rPr>
          <w:rFonts w:ascii="Times New Roman" w:hAnsi="Times New Roman" w:cs="Times New Roman"/>
          <w:sz w:val="24"/>
          <w:szCs w:val="24"/>
        </w:rPr>
        <w:t>Przy jednorazowej zapłacie</w:t>
      </w:r>
      <w:r w:rsidR="00913A0D">
        <w:rPr>
          <w:rFonts w:ascii="Times New Roman" w:hAnsi="Times New Roman" w:cs="Times New Roman"/>
          <w:sz w:val="24"/>
          <w:szCs w:val="24"/>
        </w:rPr>
        <w:t xml:space="preserve"> </w:t>
      </w:r>
      <w:r w:rsidR="00B90A5A">
        <w:rPr>
          <w:rFonts w:ascii="Times New Roman" w:hAnsi="Times New Roman" w:cs="Times New Roman"/>
          <w:sz w:val="24"/>
          <w:szCs w:val="24"/>
        </w:rPr>
        <w:t>u</w:t>
      </w:r>
      <w:r w:rsidRPr="00E05416">
        <w:rPr>
          <w:rFonts w:ascii="Times New Roman" w:hAnsi="Times New Roman" w:cs="Times New Roman"/>
          <w:sz w:val="24"/>
          <w:szCs w:val="24"/>
        </w:rPr>
        <w:t xml:space="preserve">stala się </w:t>
      </w:r>
      <w:r w:rsidR="00355787">
        <w:rPr>
          <w:rFonts w:ascii="Times New Roman" w:hAnsi="Times New Roman" w:cs="Times New Roman"/>
          <w:sz w:val="24"/>
          <w:szCs w:val="24"/>
        </w:rPr>
        <w:t>6</w:t>
      </w:r>
      <w:r w:rsidR="00DC0DAB" w:rsidRPr="00E05416">
        <w:rPr>
          <w:rFonts w:ascii="Times New Roman" w:hAnsi="Times New Roman" w:cs="Times New Roman"/>
          <w:sz w:val="24"/>
          <w:szCs w:val="24"/>
        </w:rPr>
        <w:t>0</w:t>
      </w:r>
      <w:r w:rsidRPr="00E05416">
        <w:rPr>
          <w:rFonts w:ascii="Times New Roman" w:hAnsi="Times New Roman" w:cs="Times New Roman"/>
          <w:sz w:val="24"/>
          <w:szCs w:val="24"/>
        </w:rPr>
        <w:t xml:space="preserve">% bonifikatę od ceny sprzedaży należącego do Gminy </w:t>
      </w:r>
      <w:r w:rsidR="00DC0DAB" w:rsidRPr="00E05416">
        <w:rPr>
          <w:rFonts w:ascii="Times New Roman" w:hAnsi="Times New Roman" w:cs="Times New Roman"/>
          <w:sz w:val="24"/>
          <w:szCs w:val="24"/>
        </w:rPr>
        <w:t xml:space="preserve">Lidzbark Warmiński </w:t>
      </w:r>
      <w:r w:rsidRPr="00E05416">
        <w:rPr>
          <w:rFonts w:ascii="Times New Roman" w:hAnsi="Times New Roman" w:cs="Times New Roman"/>
          <w:sz w:val="24"/>
          <w:szCs w:val="24"/>
        </w:rPr>
        <w:t>udziału</w:t>
      </w:r>
      <w:r w:rsidR="00913A0D">
        <w:rPr>
          <w:rFonts w:ascii="Times New Roman" w:hAnsi="Times New Roman" w:cs="Times New Roman"/>
          <w:sz w:val="24"/>
          <w:szCs w:val="24"/>
        </w:rPr>
        <w:t>.</w:t>
      </w:r>
      <w:r w:rsidRPr="00E05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52C4" w:rsidRPr="00E05416" w:rsidRDefault="000852C4" w:rsidP="000852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C0DAB" w:rsidRPr="00E05416">
        <w:rPr>
          <w:rFonts w:ascii="Times New Roman" w:hAnsi="Times New Roman" w:cs="Times New Roman"/>
          <w:sz w:val="24"/>
          <w:szCs w:val="24"/>
        </w:rPr>
        <w:t xml:space="preserve">W przypadku rozłożenia ceny sprzedaży na raty stosuje się bonifikatę w wysokości </w:t>
      </w:r>
      <w:r w:rsidR="00355787">
        <w:rPr>
          <w:rFonts w:ascii="Times New Roman" w:hAnsi="Times New Roman" w:cs="Times New Roman"/>
          <w:sz w:val="24"/>
          <w:szCs w:val="24"/>
        </w:rPr>
        <w:t>4</w:t>
      </w:r>
      <w:r w:rsidR="00DC0DAB" w:rsidRPr="00E05416">
        <w:rPr>
          <w:rFonts w:ascii="Times New Roman" w:hAnsi="Times New Roman" w:cs="Times New Roman"/>
          <w:sz w:val="24"/>
          <w:szCs w:val="24"/>
        </w:rPr>
        <w:t>0 %.</w:t>
      </w:r>
    </w:p>
    <w:p w:rsidR="000852C4" w:rsidRDefault="009A26DA" w:rsidP="000852C4">
      <w:pPr>
        <w:rPr>
          <w:rFonts w:ascii="Times New Roman" w:hAnsi="Times New Roman" w:cs="Times New Roman"/>
          <w:sz w:val="24"/>
          <w:szCs w:val="24"/>
        </w:rPr>
      </w:pPr>
      <w:r w:rsidRPr="009A26DA">
        <w:rPr>
          <w:rFonts w:ascii="Times New Roman" w:hAnsi="Times New Roman" w:cs="Times New Roman"/>
          <w:sz w:val="24"/>
          <w:szCs w:val="24"/>
        </w:rPr>
        <w:t xml:space="preserve">§ </w:t>
      </w:r>
      <w:r w:rsidR="00136143">
        <w:rPr>
          <w:rFonts w:ascii="Times New Roman" w:hAnsi="Times New Roman" w:cs="Times New Roman"/>
          <w:sz w:val="24"/>
          <w:szCs w:val="24"/>
        </w:rPr>
        <w:t>3</w:t>
      </w:r>
      <w:r w:rsidR="000852C4">
        <w:rPr>
          <w:rFonts w:ascii="Times New Roman" w:hAnsi="Times New Roman" w:cs="Times New Roman"/>
          <w:sz w:val="24"/>
          <w:szCs w:val="24"/>
        </w:rPr>
        <w:t xml:space="preserve">. </w:t>
      </w:r>
      <w:r w:rsidRPr="009A26DA">
        <w:rPr>
          <w:rFonts w:ascii="Times New Roman" w:hAnsi="Times New Roman" w:cs="Times New Roman"/>
          <w:sz w:val="24"/>
          <w:szCs w:val="24"/>
        </w:rPr>
        <w:t xml:space="preserve">Wykonanie uchwały powierza się </w:t>
      </w:r>
      <w:r w:rsidR="00C34BE4">
        <w:rPr>
          <w:rFonts w:ascii="Times New Roman" w:hAnsi="Times New Roman" w:cs="Times New Roman"/>
          <w:sz w:val="24"/>
          <w:szCs w:val="24"/>
        </w:rPr>
        <w:t>Wójtowi Gminy</w:t>
      </w:r>
      <w:r w:rsidR="00C34BE4" w:rsidRP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C34BE4">
        <w:rPr>
          <w:rFonts w:ascii="Times New Roman" w:hAnsi="Times New Roman" w:cs="Times New Roman"/>
          <w:sz w:val="24"/>
          <w:szCs w:val="24"/>
        </w:rPr>
        <w:t>Lidzbark Warmiński</w:t>
      </w:r>
      <w:r w:rsidRPr="009A26DA">
        <w:rPr>
          <w:rFonts w:ascii="Times New Roman" w:hAnsi="Times New Roman" w:cs="Times New Roman"/>
          <w:sz w:val="24"/>
          <w:szCs w:val="24"/>
        </w:rPr>
        <w:t>.</w:t>
      </w:r>
    </w:p>
    <w:p w:rsidR="00B04DFD" w:rsidRPr="00B04DFD" w:rsidRDefault="009A26DA" w:rsidP="00B04DFD">
      <w:pPr>
        <w:spacing w:line="360" w:lineRule="auto"/>
        <w:jc w:val="both"/>
        <w:rPr>
          <w:rFonts w:ascii="Times New Roman" w:hAnsi="Times New Roman" w:cs="Times New Roman"/>
        </w:rPr>
      </w:pPr>
      <w:r w:rsidRPr="009A26DA">
        <w:rPr>
          <w:rFonts w:ascii="Times New Roman" w:hAnsi="Times New Roman" w:cs="Times New Roman"/>
          <w:sz w:val="24"/>
          <w:szCs w:val="24"/>
        </w:rPr>
        <w:t xml:space="preserve">§ </w:t>
      </w:r>
      <w:r w:rsidR="00136143">
        <w:rPr>
          <w:rFonts w:ascii="Times New Roman" w:hAnsi="Times New Roman" w:cs="Times New Roman"/>
          <w:sz w:val="24"/>
          <w:szCs w:val="24"/>
        </w:rPr>
        <w:t>4</w:t>
      </w:r>
      <w:r w:rsidR="000852C4" w:rsidRPr="00B04DFD">
        <w:rPr>
          <w:rFonts w:ascii="Times New Roman" w:hAnsi="Times New Roman" w:cs="Times New Roman"/>
          <w:sz w:val="24"/>
          <w:szCs w:val="24"/>
        </w:rPr>
        <w:t xml:space="preserve">. </w:t>
      </w:r>
      <w:r w:rsidR="00B04DFD" w:rsidRPr="00B04DFD">
        <w:rPr>
          <w:rFonts w:ascii="Times New Roman" w:hAnsi="Times New Roman" w:cs="Times New Roman"/>
        </w:rPr>
        <w:t xml:space="preserve">Uchwała wchodzi w życie z dniem podjęcia </w:t>
      </w:r>
      <w:r w:rsidR="00B04DFD" w:rsidRPr="00B04DFD">
        <w:rPr>
          <w:rFonts w:ascii="Times New Roman" w:hAnsi="Times New Roman" w:cs="Times New Roman"/>
          <w:color w:val="00000A"/>
        </w:rPr>
        <w:t>i podlega ogłoszeniu na tablicy informacyjnej w Urzędzie Gminy.</w:t>
      </w:r>
    </w:p>
    <w:p w:rsidR="00336A45" w:rsidRDefault="00336A45" w:rsidP="003557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336A45" w:rsidRDefault="00336A45" w:rsidP="003557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6DA" w:rsidRPr="00355787" w:rsidRDefault="009A26DA" w:rsidP="003557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787">
        <w:rPr>
          <w:rFonts w:ascii="Times New Roman" w:hAnsi="Times New Roman" w:cs="Times New Roman"/>
          <w:b/>
          <w:sz w:val="24"/>
          <w:szCs w:val="24"/>
        </w:rPr>
        <w:t>Uzasadnienie</w:t>
      </w:r>
    </w:p>
    <w:p w:rsidR="009232C9" w:rsidRPr="001E65BE" w:rsidRDefault="009A26DA" w:rsidP="003557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5BE">
        <w:rPr>
          <w:rFonts w:ascii="Times New Roman" w:hAnsi="Times New Roman" w:cs="Times New Roman"/>
          <w:sz w:val="24"/>
          <w:szCs w:val="24"/>
        </w:rPr>
        <w:t xml:space="preserve">Gmina </w:t>
      </w:r>
      <w:r w:rsidR="00136143" w:rsidRPr="001E65BE">
        <w:rPr>
          <w:rFonts w:ascii="Times New Roman" w:hAnsi="Times New Roman" w:cs="Times New Roman"/>
          <w:sz w:val="24"/>
          <w:szCs w:val="24"/>
        </w:rPr>
        <w:t xml:space="preserve">Lidzbark Warmiński </w:t>
      </w:r>
      <w:r w:rsidRPr="001E65BE">
        <w:rPr>
          <w:rFonts w:ascii="Times New Roman" w:hAnsi="Times New Roman" w:cs="Times New Roman"/>
          <w:sz w:val="24"/>
          <w:szCs w:val="24"/>
        </w:rPr>
        <w:t xml:space="preserve">jest współwłaścicielem </w:t>
      </w:r>
      <w:r w:rsidR="00136143" w:rsidRPr="001E65BE">
        <w:rPr>
          <w:rFonts w:ascii="Times New Roman" w:hAnsi="Times New Roman" w:cs="Times New Roman"/>
          <w:sz w:val="24"/>
          <w:szCs w:val="24"/>
        </w:rPr>
        <w:t xml:space="preserve">udziałów w nieruchomości zabudowanej budynkiem mieszkalnym wielorodzinnym położonym w obrębie geodezyjnym </w:t>
      </w:r>
      <w:r w:rsidR="009232C9" w:rsidRPr="001E65BE">
        <w:rPr>
          <w:rFonts w:ascii="Times New Roman" w:hAnsi="Times New Roman" w:cs="Times New Roman"/>
          <w:sz w:val="24"/>
          <w:szCs w:val="24"/>
        </w:rPr>
        <w:t>Nowosady, oznaczonej w ewidencji gruntów jako działka nr 41/4 o pow. 0,3001 m2.</w:t>
      </w:r>
    </w:p>
    <w:p w:rsidR="00336A45" w:rsidRDefault="00336A45" w:rsidP="00355787">
      <w:pPr>
        <w:pStyle w:val="NormalnyWeb"/>
        <w:spacing w:before="0" w:beforeAutospacing="0" w:after="0" w:afterAutospacing="0" w:line="360" w:lineRule="auto"/>
        <w:ind w:firstLine="708"/>
        <w:jc w:val="both"/>
      </w:pPr>
      <w:r>
        <w:t xml:space="preserve">Zakupem zainteresowany jest najemca lokalu, dlatego można go sprzedać </w:t>
      </w:r>
      <w:r w:rsidRPr="00E05416">
        <w:t>w drodze bezprzetargowej</w:t>
      </w:r>
      <w:r>
        <w:t>.</w:t>
      </w:r>
    </w:p>
    <w:p w:rsidR="00336A45" w:rsidRDefault="00336A45" w:rsidP="00355787">
      <w:pPr>
        <w:pStyle w:val="NormalnyWeb"/>
        <w:spacing w:before="0" w:beforeAutospacing="0" w:after="0" w:afterAutospacing="0" w:line="360" w:lineRule="auto"/>
        <w:ind w:firstLine="708"/>
        <w:jc w:val="both"/>
      </w:pPr>
    </w:p>
    <w:p w:rsidR="009A26DA" w:rsidRPr="009A26DA" w:rsidRDefault="009A26DA" w:rsidP="00E0541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A26DA" w:rsidRPr="009A26DA" w:rsidSect="00714417">
      <w:pgSz w:w="11906" w:h="16838"/>
      <w:pgMar w:top="284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 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E72AB"/>
    <w:multiLevelType w:val="hybridMultilevel"/>
    <w:tmpl w:val="D14AA23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7E066B2"/>
    <w:multiLevelType w:val="hybridMultilevel"/>
    <w:tmpl w:val="ED0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6DA"/>
    <w:rsid w:val="000852C4"/>
    <w:rsid w:val="00097AC6"/>
    <w:rsid w:val="000D57B6"/>
    <w:rsid w:val="0013240C"/>
    <w:rsid w:val="00136143"/>
    <w:rsid w:val="001B0DF1"/>
    <w:rsid w:val="001E65BE"/>
    <w:rsid w:val="002E6FB2"/>
    <w:rsid w:val="00336A45"/>
    <w:rsid w:val="00345780"/>
    <w:rsid w:val="00355787"/>
    <w:rsid w:val="00365A33"/>
    <w:rsid w:val="003751DF"/>
    <w:rsid w:val="003C1A36"/>
    <w:rsid w:val="0044267F"/>
    <w:rsid w:val="00444E3B"/>
    <w:rsid w:val="00480606"/>
    <w:rsid w:val="004D625E"/>
    <w:rsid w:val="005F01C6"/>
    <w:rsid w:val="005F4BCC"/>
    <w:rsid w:val="00615B94"/>
    <w:rsid w:val="00625E8F"/>
    <w:rsid w:val="00714417"/>
    <w:rsid w:val="00746EC4"/>
    <w:rsid w:val="00805541"/>
    <w:rsid w:val="008719B8"/>
    <w:rsid w:val="00913A0D"/>
    <w:rsid w:val="009232C9"/>
    <w:rsid w:val="0098724D"/>
    <w:rsid w:val="009A26DA"/>
    <w:rsid w:val="009E2070"/>
    <w:rsid w:val="00AE0CEF"/>
    <w:rsid w:val="00B040FC"/>
    <w:rsid w:val="00B04DFD"/>
    <w:rsid w:val="00B90A5A"/>
    <w:rsid w:val="00C34BE4"/>
    <w:rsid w:val="00C9626E"/>
    <w:rsid w:val="00CC54C4"/>
    <w:rsid w:val="00DC0DAB"/>
    <w:rsid w:val="00DC2B7A"/>
    <w:rsid w:val="00DD46BB"/>
    <w:rsid w:val="00DD71C7"/>
    <w:rsid w:val="00E05416"/>
    <w:rsid w:val="00EE57AB"/>
    <w:rsid w:val="00F01FD4"/>
    <w:rsid w:val="00F6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5A895"/>
  <w15:chartTrackingRefBased/>
  <w15:docId w15:val="{73E43124-1272-41F4-8A68-A426DA8E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F64CA5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0DAB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097AC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097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primary">
    <w:name w:val="text-primary"/>
    <w:basedOn w:val="Domylnaczcionkaakapitu"/>
    <w:rsid w:val="0074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5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A94E7-D56D-45C6-A025-77B5120D1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Gmina</cp:lastModifiedBy>
  <cp:revision>11</cp:revision>
  <cp:lastPrinted>2019-05-20T06:31:00Z</cp:lastPrinted>
  <dcterms:created xsi:type="dcterms:W3CDTF">2019-04-24T08:56:00Z</dcterms:created>
  <dcterms:modified xsi:type="dcterms:W3CDTF">2019-06-17T10:03:00Z</dcterms:modified>
</cp:coreProperties>
</file>